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af36985f6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OLIMB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OLIMB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4824b447e4864"/>
      <w:footerReference xmlns:r="http://schemas.openxmlformats.org/officeDocument/2006/relationships" w:type="default" r:id="Rd3bd93b103af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OLIMB AS   ·   Org.nr 944 337 202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OLIMB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4824b447e4864" /><Relationship Type="http://schemas.openxmlformats.org/officeDocument/2006/relationships/footer" Target="/word/footer1.xml" Id="Rd3bd93b103af4c38" /></Relationships>
</file>