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34c0b4c35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NOR-INSTRUMENTS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NOR-INSTRUMENTS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e28ec596044cef"/>
      <w:footerReference xmlns:r="http://schemas.openxmlformats.org/officeDocument/2006/relationships" w:type="default" r:id="R4a7770ca394a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NOR-INSTRUMENTS AS   ·   Org.nr 942 529 147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NOR-INSTRUMENTS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28ec596044cef" /><Relationship Type="http://schemas.openxmlformats.org/officeDocument/2006/relationships/footer" Target="/word/footer1.xml" Id="R4a7770ca394a4d4c" /></Relationships>
</file>