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a1ed1baf4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KVADRAT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KVADRAT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e70f19da74eb5"/>
      <w:footerReference xmlns:r="http://schemas.openxmlformats.org/officeDocument/2006/relationships" w:type="default" r:id="R019d5a747688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KVADRAT ARKITEKTER AS   ·   Org.nr 942 290 071   ·   Statsråd Krohgs veg 15E   ·   7021 TRONDHEIM   ·   Tlf. 72 56 60 20   ·   toralf@kvadrat.st.no   ·   www.kvadrat.st.no/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KVADRAT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e70f19da74eb5" /><Relationship Type="http://schemas.openxmlformats.org/officeDocument/2006/relationships/footer" Target="/word/footer1.xml" Id="R019d5a7476884f06" /></Relationships>
</file>