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6a2b3c29e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TAYLOR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TAYLOR INVEST AS</w:t>
      </w:r>
    </w:p>
    <w:sectPr>
      <w:headerReference xmlns:r="http://schemas.openxmlformats.org/officeDocument/2006/relationships" w:type="default" r:id="Rb8bdffbaa6d645f3"/>
      <w:footerReference xmlns:r="http://schemas.openxmlformats.org/officeDocument/2006/relationships" w:type="default" r:id="Rf9c12e913693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dffbaa6d645f3" /><Relationship Type="http://schemas.openxmlformats.org/officeDocument/2006/relationships/footer" Target="/word/footer1.xml" Id="Rf9c12e9136934dde" /></Relationships>
</file>