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70b94a542c44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MIKKETRIX AS</w:t>
      </w:r>
    </w:p>
    <w:sectPr>
      <w:headerReference xmlns:r="http://schemas.openxmlformats.org/officeDocument/2006/relationships" w:type="default" r:id="Rd1800c7109a5440a"/>
      <w:footerReference xmlns:r="http://schemas.openxmlformats.org/officeDocument/2006/relationships" w:type="default" r:id="R2609e94ac80b40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MIKKETRIX AS   ·   Org.nr 936 747 337   ·   Granveien 12   ·   3121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MIKKETRIX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800c7109a5440a" /><Relationship Type="http://schemas.openxmlformats.org/officeDocument/2006/relationships/footer" Target="/word/footer1.xml" Id="R2609e94ac80b40ec" /></Relationships>
</file>