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1ad44cbf84f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MIKKETRIX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MIKKETRIX AS</w:t>
      </w:r>
    </w:p>
    <w:sectPr>
      <w:headerReference xmlns:r="http://schemas.openxmlformats.org/officeDocument/2006/relationships" w:type="default" r:id="R992c1fca1fa542c5"/>
      <w:footerReference xmlns:r="http://schemas.openxmlformats.org/officeDocument/2006/relationships" w:type="default" r:id="Raa59bcb20cdb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MIKKETRIX AS   ·   Org.nr 936 747 337   ·   Granveien 12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c1fca1fa542c5" /><Relationship Type="http://schemas.openxmlformats.org/officeDocument/2006/relationships/footer" Target="/word/footer1.xml" Id="Raa59bcb20cdb49f0" /></Relationships>
</file>