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397cb4cf1a4d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KRONPRINSENS GATE 46 AS</w:t>
      </w:r>
    </w:p>
    <w:sectPr>
      <w:headerReference xmlns:r="http://schemas.openxmlformats.org/officeDocument/2006/relationships" w:type="default" r:id="R8546125184a64554"/>
      <w:footerReference xmlns:r="http://schemas.openxmlformats.org/officeDocument/2006/relationships" w:type="default" r:id="R1e078be4354a4e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KRONPRINSENS GATE 46 AS   ·   Org.nr 936 729 967   ·   c/o Malling &amp; Co Forvaltning AS, Dronning Mauds gate 15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KRONPRINSENS GATE 46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46125184a64554" /><Relationship Type="http://schemas.openxmlformats.org/officeDocument/2006/relationships/footer" Target="/word/footer1.xml" Id="R1e078be4354a4eab" /></Relationships>
</file>