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be3c9b4fb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KRIBBIE AS</w:t>
      </w:r>
    </w:p>
    <w:sectPr>
      <w:headerReference xmlns:r="http://schemas.openxmlformats.org/officeDocument/2006/relationships" w:type="default" r:id="R9b9360b0afb449ca"/>
      <w:footerReference xmlns:r="http://schemas.openxmlformats.org/officeDocument/2006/relationships" w:type="default" r:id="Re6e080599ba2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KRIBBIE AS   ·   Org.nr 934 802 829   ·   Middelthuns gate 21B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KRIBBIE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360b0afb449ca" /><Relationship Type="http://schemas.openxmlformats.org/officeDocument/2006/relationships/footer" Target="/word/footer1.xml" Id="Re6e080599ba246c5" /></Relationships>
</file>