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ecedbe3ed42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59dd74595748f9"/>
      <w:footerReference xmlns:r="http://schemas.openxmlformats.org/officeDocument/2006/relationships" w:type="default" r:id="R2d168e8b4c9c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KJEMA INVEST AS   ·   Org.nr 934 573 722   ·   Fabrikkgaten 5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59dd74595748f9" /><Relationship Type="http://schemas.openxmlformats.org/officeDocument/2006/relationships/footer" Target="/word/footer1.xml" Id="R2d168e8b4c9c49f4" /></Relationships>
</file>