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802831e124a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KIRNEH INVEST AS</w:t>
      </w:r>
    </w:p>
    <w:sectPr>
      <w:headerReference xmlns:r="http://schemas.openxmlformats.org/officeDocument/2006/relationships" w:type="default" r:id="R98789a946bfa4cab"/>
      <w:footerReference xmlns:r="http://schemas.openxmlformats.org/officeDocument/2006/relationships" w:type="default" r:id="R583b668a74e4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89a946bfa4cab" /><Relationship Type="http://schemas.openxmlformats.org/officeDocument/2006/relationships/footer" Target="/word/footer1.xml" Id="R583b668a74e44820" /></Relationships>
</file>