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6c8b66bd4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BYTEFLOW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BYTEFLOW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40f335bc14094"/>
      <w:footerReference xmlns:r="http://schemas.openxmlformats.org/officeDocument/2006/relationships" w:type="default" r:id="Rd13759f2a527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BYTEFLOW AS   ·   Org.nr 934 122 925   ·   Blåbærbakken 17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BYTEFLOW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40f335bc14094" /><Relationship Type="http://schemas.openxmlformats.org/officeDocument/2006/relationships/footer" Target="/word/footer1.xml" Id="Rd13759f2a527462b" /></Relationships>
</file>