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52807e745941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KENSAL AS</w:t>
      </w:r>
    </w:p>
    <w:sectPr>
      <w:headerReference xmlns:r="http://schemas.openxmlformats.org/officeDocument/2006/relationships" w:type="default" r:id="R27da5b846eaf443b"/>
      <w:footerReference xmlns:r="http://schemas.openxmlformats.org/officeDocument/2006/relationships" w:type="default" r:id="Rab676fb282114f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KENSAL AS   ·   Org.nr 933 539 113   ·   Løysebakken 13   ·   3039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KENSAL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da5b846eaf443b" /><Relationship Type="http://schemas.openxmlformats.org/officeDocument/2006/relationships/footer" Target="/word/footer1.xml" Id="Rab676fb282114f35" /></Relationships>
</file>