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165c48b00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BYGGPROFFENE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BYGGPROFFENE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d7a58b0984444"/>
      <w:footerReference xmlns:r="http://schemas.openxmlformats.org/officeDocument/2006/relationships" w:type="default" r:id="R004dcc7a9131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BYGGPROFFENE AS   ·   Org.nr 933 458 873   ·   Bjørn Stallares vei 41   ·   0574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BYGGPROFFENE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d7a58b0984444" /><Relationship Type="http://schemas.openxmlformats.org/officeDocument/2006/relationships/footer" Target="/word/footer1.xml" Id="R004dcc7a91314207" /></Relationships>
</file>