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768f3cf80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b88b0fb8949df"/>
      <w:footerReference xmlns:r="http://schemas.openxmlformats.org/officeDocument/2006/relationships" w:type="default" r:id="R7776b4936e3a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AS   ·   Org.nr 933 250 067   ·   Åsanveien 41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b88b0fb8949df" /><Relationship Type="http://schemas.openxmlformats.org/officeDocument/2006/relationships/footer" Target="/word/footer1.xml" Id="R7776b4936e3a4f28" /></Relationships>
</file>