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f10ac7b1e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297f3ce004518"/>
      <w:footerReference xmlns:r="http://schemas.openxmlformats.org/officeDocument/2006/relationships" w:type="default" r:id="R5f726c466fb1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 REGNSKAP AS   ·   Org.nr 933 030 989   ·   Frydenlundsgata 2B   ·   2010 STRØMMEN   ·   www.makregnskap.no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297f3ce004518" /><Relationship Type="http://schemas.openxmlformats.org/officeDocument/2006/relationships/footer" Target="/word/footer1.xml" Id="R5f726c466fb14557" /></Relationships>
</file>