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32fb778f8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ROBERT EIDISSEN AS</w:t>
      </w:r>
    </w:p>
    <w:sectPr>
      <w:headerReference xmlns:r="http://schemas.openxmlformats.org/officeDocument/2006/relationships" w:type="default" r:id="Rc334f86011d64fe1"/>
      <w:footerReference xmlns:r="http://schemas.openxmlformats.org/officeDocument/2006/relationships" w:type="default" r:id="R9fe8a1f68f4f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EIDISSEN AS   ·   Org.nr 932 913 763   ·   Bråvoldvegen 3B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EIDISSEN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4f86011d64fe1" /><Relationship Type="http://schemas.openxmlformats.org/officeDocument/2006/relationships/footer" Target="/word/footer1.xml" Id="R9fe8a1f68f4f48df" /></Relationships>
</file>