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a859a27c3c45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FOLKELIG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FOLKELIG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ab4e180dbd4b92"/>
      <w:footerReference xmlns:r="http://schemas.openxmlformats.org/officeDocument/2006/relationships" w:type="default" r:id="R18fd33c5d534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FOLKELIG REGNSKAP AS   ·   Org.nr 932 760 045   ·   Skarpsnovegen 5A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FOLKELIG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b4e180dbd4b92" /><Relationship Type="http://schemas.openxmlformats.org/officeDocument/2006/relationships/footer" Target="/word/footer1.xml" Id="R18fd33c5d5344454" /></Relationships>
</file>