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2a1026d1f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 OG TØNNESSEN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OG TØNNESSEN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73160e8de74f39"/>
      <w:footerReference xmlns:r="http://schemas.openxmlformats.org/officeDocument/2006/relationships" w:type="default" r:id="R3022273e02af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OG TØNNESSEN HOLDING AS   ·   Org.nr 932 476 002   ·   Kjelleviktoppen 35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OG TØNNESSEN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3160e8de74f39" /><Relationship Type="http://schemas.openxmlformats.org/officeDocument/2006/relationships/footer" Target="/word/footer1.xml" Id="R3022273e02af499a" /></Relationships>
</file>