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e23bc2ae7e48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 NODLAND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 NODLAND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e005fd9cb447fa"/>
      <w:footerReference xmlns:r="http://schemas.openxmlformats.org/officeDocument/2006/relationships" w:type="default" r:id="R294b148f5d8a46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 NODLAND INVEST AS   ·   Org.nr 931 181 653   ·   Rindaveien 4   ·   4371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 NODLAND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e005fd9cb447fa" /><Relationship Type="http://schemas.openxmlformats.org/officeDocument/2006/relationships/footer" Target="/word/footer1.xml" Id="R294b148f5d8a4678" /></Relationships>
</file>