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382e393ab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HENRIKSVEEN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Hunndalen,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HENRIKSVEEN HOLDING AS</w:t>
      </w:r>
    </w:p>
    <w:sectPr>
      <w:headerReference xmlns:r="http://schemas.openxmlformats.org/officeDocument/2006/relationships" w:type="default" r:id="R4b42933dbb944e6b"/>
      <w:footerReference xmlns:r="http://schemas.openxmlformats.org/officeDocument/2006/relationships" w:type="default" r:id="Rb54f9069000b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2933dbb944e6b" /><Relationship Type="http://schemas.openxmlformats.org/officeDocument/2006/relationships/footer" Target="/word/footer1.xml" Id="Rb54f9069000b478e" /></Relationships>
</file>