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df03a1244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SUMBIOS AS</w:t>
      </w:r>
    </w:p>
    <w:sectPr>
      <w:headerReference xmlns:r="http://schemas.openxmlformats.org/officeDocument/2006/relationships" w:type="default" r:id="R7f6ba9fd899943cd"/>
      <w:footerReference xmlns:r="http://schemas.openxmlformats.org/officeDocument/2006/relationships" w:type="default" r:id="R7c0233217b7a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SUMBIOS AS   ·   Org.nr 930 554 529   ·   Fantoftvegen 111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ba9fd899943cd" /><Relationship Type="http://schemas.openxmlformats.org/officeDocument/2006/relationships/footer" Target="/word/footer1.xml" Id="R7c0233217b7a48e9" /></Relationships>
</file>