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ad8dc8a78d4b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MHVS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MHVS INVEST AS</w:t>
      </w:r>
    </w:p>
    <w:sectPr>
      <w:headerReference xmlns:r="http://schemas.openxmlformats.org/officeDocument/2006/relationships" w:type="default" r:id="R5bcc08f908574bdc"/>
      <w:footerReference xmlns:r="http://schemas.openxmlformats.org/officeDocument/2006/relationships" w:type="default" r:id="Rf89e8b5bfe7549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MHVS INVEST AS   ·   Org.nr 930 496 839   ·   c/o Martin Hvashøj Pedersen, Steinkjellergaten 18   ·   5003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MHVS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cc08f908574bdc" /><Relationship Type="http://schemas.openxmlformats.org/officeDocument/2006/relationships/footer" Target="/word/footer1.xml" Id="Rf89e8b5bfe7549d8" /></Relationships>
</file>