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e775751ac448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SKJELLAUG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SKJELLAUG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cbd7b3b85d4478a"/>
      <w:footerReference xmlns:r="http://schemas.openxmlformats.org/officeDocument/2006/relationships" w:type="default" r:id="Rd94dd8a62e2543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SKJELLAUG CAPITAL AS   ·   Org.nr 930 467 553   ·   Skogbrynet 9F   ·   0283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SKJELLAUG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bd7b3b85d4478a" /><Relationship Type="http://schemas.openxmlformats.org/officeDocument/2006/relationships/footer" Target="/word/footer1.xml" Id="Rd94dd8a62e254390" /></Relationships>
</file>