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a2f8304ce4f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BP AS</w:t>
      </w:r>
    </w:p>
    <w:sectPr>
      <w:headerReference xmlns:r="http://schemas.openxmlformats.org/officeDocument/2006/relationships" w:type="default" r:id="R6b2672a188904486"/>
      <w:footerReference xmlns:r="http://schemas.openxmlformats.org/officeDocument/2006/relationships" w:type="default" r:id="Ra21ec091b09d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672a188904486" /><Relationship Type="http://schemas.openxmlformats.org/officeDocument/2006/relationships/footer" Target="/word/footer1.xml" Id="Ra21ec091b09d45af" /></Relationships>
</file>