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cf84dbabb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GRØNBECH LINDØ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GRØNBECH LINDØ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1e28ac58944c8"/>
      <w:footerReference xmlns:r="http://schemas.openxmlformats.org/officeDocument/2006/relationships" w:type="default" r:id="Rbb250b93d462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GRØNBECH LINDØ AS   ·   Org.nr 930 331 511   ·   c/o Thomas Grønbech Lindø, Varilds gate 5   ·   5532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GRØNBECH LINDØ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1e28ac58944c8" /><Relationship Type="http://schemas.openxmlformats.org/officeDocument/2006/relationships/footer" Target="/word/footer1.xml" Id="Rbb250b93d4624f66" /></Relationships>
</file>