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686f64c1745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Frei,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SÆTERØY &amp; SØNN AS</w:t>
      </w:r>
    </w:p>
    <w:sectPr>
      <w:headerReference xmlns:r="http://schemas.openxmlformats.org/officeDocument/2006/relationships" w:type="default" r:id="R37b3474751704b8f"/>
      <w:footerReference xmlns:r="http://schemas.openxmlformats.org/officeDocument/2006/relationships" w:type="default" r:id="Rc8b2d70871e4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SÆTERØY &amp; SØNN AS   ·   Org.nr 930 263 192   ·   Sørlia 13   ·   6520 FREI   ·   garshol@sateroy.no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SÆTERØY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3474751704b8f" /><Relationship Type="http://schemas.openxmlformats.org/officeDocument/2006/relationships/footer" Target="/word/footer1.xml" Id="Rc8b2d70871e44580" /></Relationships>
</file>