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22a75f5be44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Frei,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LARS SÆTERØY &amp; SØNN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LARS SÆTERØY &amp; SØNN AS</w:t>
      </w:r>
    </w:p>
    <w:sectPr>
      <w:headerReference xmlns:r="http://schemas.openxmlformats.org/officeDocument/2006/relationships" w:type="default" r:id="R4ae6ea953cbc4066"/>
      <w:footerReference xmlns:r="http://schemas.openxmlformats.org/officeDocument/2006/relationships" w:type="default" r:id="R8d25f1966cd2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SÆTERØY &amp; SØNN AS   ·   Org.nr 930 263 192   ·   Sørlia 13   ·   6520 FREI   ·   garshol@sateroy.no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SÆTERØY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e6ea953cbc4066" /><Relationship Type="http://schemas.openxmlformats.org/officeDocument/2006/relationships/footer" Target="/word/footer1.xml" Id="R8d25f1966cd24336" /></Relationships>
</file>