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a81c93aaa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GLENBAWN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GLENBAWN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a2455f8de4f39"/>
      <w:footerReference xmlns:r="http://schemas.openxmlformats.org/officeDocument/2006/relationships" w:type="default" r:id="Rd6986ca76588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GLENBAWN AS   ·   Org.nr 930 210 315   ·   Kjelsåsveien 29A   ·   0488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GLENBAWN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a2455f8de4f39" /><Relationship Type="http://schemas.openxmlformats.org/officeDocument/2006/relationships/footer" Target="/word/footer1.xml" Id="Rd6986ca765884a79" /></Relationships>
</file>