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1c39ceeb0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NORLANDIA KANONEN 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NORLANDIA KANONEN BARNEHAGE AS</w:t>
      </w:r>
    </w:p>
    <w:sectPr>
      <w:headerReference xmlns:r="http://schemas.openxmlformats.org/officeDocument/2006/relationships" w:type="default" r:id="R0a6958fe8bd84d3c"/>
      <w:footerReference xmlns:r="http://schemas.openxmlformats.org/officeDocument/2006/relationships" w:type="default" r:id="R84c01700137e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958fe8bd84d3c" /><Relationship Type="http://schemas.openxmlformats.org/officeDocument/2006/relationships/footer" Target="/word/footer1.xml" Id="R84c01700137e4954" /></Relationships>
</file>