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2eb0fdb63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STRYKEN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STRYKEN INVEST AS</w:t>
      </w:r>
    </w:p>
    <w:sectPr>
      <w:headerReference xmlns:r="http://schemas.openxmlformats.org/officeDocument/2006/relationships" w:type="default" r:id="R76d1c6dd44914dd9"/>
      <w:footerReference xmlns:r="http://schemas.openxmlformats.org/officeDocument/2006/relationships" w:type="default" r:id="Rd22bce180473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STRYKEN INVEST AS   ·   Org.nr 930 087 939   ·   c/o Thomas Stryken, Dronning Eufemias gate 22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1c6dd44914dd9" /><Relationship Type="http://schemas.openxmlformats.org/officeDocument/2006/relationships/footer" Target="/word/footer1.xml" Id="Rd22bce1804734fba" /></Relationships>
</file>