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28bc83fbd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fc2f4e5d84b83"/>
      <w:footerReference xmlns:r="http://schemas.openxmlformats.org/officeDocument/2006/relationships" w:type="default" r:id="Rc260fcfdf3fa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AS   ·   Org.nr 929 979 397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fc2f4e5d84b83" /><Relationship Type="http://schemas.openxmlformats.org/officeDocument/2006/relationships/footer" Target="/word/footer1.xml" Id="Rc260fcfdf3fa4b58" /></Relationships>
</file>