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9876b9809544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MATTHEW 11:28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Rådal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Rådal,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MATTHEW 11:28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91864f85bf4329"/>
      <w:footerReference xmlns:r="http://schemas.openxmlformats.org/officeDocument/2006/relationships" w:type="default" r:id="R1f3bf234dc4147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MATTHEW 11:28 AS   ·   Org.nr 929 967 496   ·   Råtun 96   ·   5239 RÅDAL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MATTHEW 11:28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91864f85bf4329" /><Relationship Type="http://schemas.openxmlformats.org/officeDocument/2006/relationships/footer" Target="/word/footer1.xml" Id="R1f3bf234dc414778" /></Relationships>
</file>