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e8f3a0735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STEINBRUNA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STEINBRUNA INVEST AS</w:t>
      </w:r>
    </w:p>
    <w:sectPr>
      <w:headerReference xmlns:r="http://schemas.openxmlformats.org/officeDocument/2006/relationships" w:type="default" r:id="Rbeb8768279c540fb"/>
      <w:footerReference xmlns:r="http://schemas.openxmlformats.org/officeDocument/2006/relationships" w:type="default" r:id="R6357805908b8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8768279c540fb" /><Relationship Type="http://schemas.openxmlformats.org/officeDocument/2006/relationships/footer" Target="/word/footer1.xml" Id="R6357805908b84bbf" /></Relationships>
</file>