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e49ae36fb04d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GPR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GPR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d31221f2934224"/>
      <w:footerReference xmlns:r="http://schemas.openxmlformats.org/officeDocument/2006/relationships" w:type="default" r:id="Rcc9e58d381974e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GPR INVEST AS   ·   Org.nr 929 655 508   ·   Bekkeveien 11   ·   3236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GPR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d31221f2934224" /><Relationship Type="http://schemas.openxmlformats.org/officeDocument/2006/relationships/footer" Target="/word/footer1.xml" Id="Rcc9e58d381974e06" /></Relationships>
</file>