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07b318e5647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DARABI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DARABI AS</w:t>
      </w:r>
    </w:p>
    <w:sectPr>
      <w:headerReference xmlns:r="http://schemas.openxmlformats.org/officeDocument/2006/relationships" w:type="default" r:id="R0175e63df53c4843"/>
      <w:footerReference xmlns:r="http://schemas.openxmlformats.org/officeDocument/2006/relationships" w:type="default" r:id="R2355c25d06064b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DARABI AS   ·   Org.nr 929 414 713   ·   Maridalsveien 4A   ·   0178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DARABI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75e63df53c4843" /><Relationship Type="http://schemas.openxmlformats.org/officeDocument/2006/relationships/footer" Target="/word/footer1.xml" Id="R2355c25d06064b74" /></Relationships>
</file>