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22750d931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HUB4GADGETS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HUB4GADGETS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db4843a9342b7"/>
      <w:footerReference xmlns:r="http://schemas.openxmlformats.org/officeDocument/2006/relationships" w:type="default" r:id="R4d706b587b12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HUB4GADGETS AS   ·   Org.nr 929 326 962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HUB4GADGETS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db4843a9342b7" /><Relationship Type="http://schemas.openxmlformats.org/officeDocument/2006/relationships/footer" Target="/word/footer1.xml" Id="R4d706b587b124b23" /></Relationships>
</file>