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37e41f154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BEKKEVOLD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BEKKEVOLD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82a3d164d4c6f"/>
      <w:footerReference xmlns:r="http://schemas.openxmlformats.org/officeDocument/2006/relationships" w:type="default" r:id="R28a0044a2f96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BEKKEVOLD ENTREPRENØR AS   ·   Org.nr 929 225 910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BEKKEVOLD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82a3d164d4c6f" /><Relationship Type="http://schemas.openxmlformats.org/officeDocument/2006/relationships/footer" Target="/word/footer1.xml" Id="R28a0044a2f9644ec" /></Relationships>
</file>