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3f42e3daa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FLOWPRO DYNAMICS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FLOWPRO DYNAMICS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df29dc97d4b47"/>
      <w:footerReference xmlns:r="http://schemas.openxmlformats.org/officeDocument/2006/relationships" w:type="default" r:id="R44aa952bbab3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FLOWPRO DYNAMICS AS   ·   Org.nr 929 201 426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FLOWPRO DYNAMICS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df29dc97d4b47" /><Relationship Type="http://schemas.openxmlformats.org/officeDocument/2006/relationships/footer" Target="/word/footer1.xml" Id="R44aa952bbab3446f" /></Relationships>
</file>