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bbe4c11a7b49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SAMSETH GRAVING OG GEOMATIKK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Måndalen,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SAMSETH GRAVING OG GEOMATIKK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83a9f70ccd4491"/>
      <w:footerReference xmlns:r="http://schemas.openxmlformats.org/officeDocument/2006/relationships" w:type="default" r:id="R563be6e4361e46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SAMSETH GRAVING OG GEOMATIKK   ·   Org.nr 928 836 134   ·   Bruasetvegen 187   ·   6386 MÅNDALEN   ·   rudi.t.samseth@gmail.com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SAMSETH GRAVING OG GEOMATIKK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3a9f70ccd4491" /><Relationship Type="http://schemas.openxmlformats.org/officeDocument/2006/relationships/footer" Target="/word/footer1.xml" Id="R563be6e4361e4682" /></Relationships>
</file>