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534f9cfce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65730086d4cc0"/>
      <w:footerReference xmlns:r="http://schemas.openxmlformats.org/officeDocument/2006/relationships" w:type="default" r:id="R10afd7e935f1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DALI CAPITAL AS   ·   Org.nr 928 628 485   ·   Nesvegen 12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65730086d4cc0" /><Relationship Type="http://schemas.openxmlformats.org/officeDocument/2006/relationships/footer" Target="/word/footer1.xml" Id="R10afd7e935f14770" /></Relationships>
</file>