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9ba556b85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BRAND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BRAND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ba64b7d294a7f"/>
      <w:footerReference xmlns:r="http://schemas.openxmlformats.org/officeDocument/2006/relationships" w:type="default" r:id="R952685d6113d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BRAND AS   ·   Org.nr 928 624 544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BRAND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ba64b7d294a7f" /><Relationship Type="http://schemas.openxmlformats.org/officeDocument/2006/relationships/footer" Target="/word/footer1.xml" Id="R952685d6113d40da" /></Relationships>
</file>