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df569f71f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LINER AGENTS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LINER AGENTS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d6cbde190454d"/>
      <w:footerReference xmlns:r="http://schemas.openxmlformats.org/officeDocument/2006/relationships" w:type="default" r:id="R2bcc30737e28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LINER AGENTS AS   ·   Org.nr 928 528 006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LINER AGENTS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d6cbde190454d" /><Relationship Type="http://schemas.openxmlformats.org/officeDocument/2006/relationships/footer" Target="/word/footer1.xml" Id="R2bcc30737e284884" /></Relationships>
</file>