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01e8f8018d43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 GARDERMOEN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 GARDERMOEN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4c64d9b7844e55"/>
      <w:footerReference xmlns:r="http://schemas.openxmlformats.org/officeDocument/2006/relationships" w:type="default" r:id="R7b1c1adede71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 GARDERMOEN 21 AS   ·   Org.nr 928 328 899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 GARDERMOEN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c64d9b7844e55" /><Relationship Type="http://schemas.openxmlformats.org/officeDocument/2006/relationships/footer" Target="/word/footer1.xml" Id="R7b1c1adede714e3f" /></Relationships>
</file>