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b65b6a134747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NIKRI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Bergen,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NIKRI AS</w:t>
      </w:r>
    </w:p>
    <w:sectPr>
      <w:headerReference xmlns:r="http://schemas.openxmlformats.org/officeDocument/2006/relationships" w:type="default" r:id="Rb424cdfad46a4ab7"/>
      <w:footerReference xmlns:r="http://schemas.openxmlformats.org/officeDocument/2006/relationships" w:type="default" r:id="R448b882a59c04b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NIKRI AS   ·   Org.nr 928 290 840   ·   Lynghaugen 5   ·   5038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NIKRI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24cdfad46a4ab7" /><Relationship Type="http://schemas.openxmlformats.org/officeDocument/2006/relationships/footer" Target="/word/footer1.xml" Id="R448b882a59c04b1a" /></Relationships>
</file>