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dade653c7747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MAKRI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MAKRI AS</w:t>
      </w:r>
    </w:p>
    <w:sectPr>
      <w:headerReference xmlns:r="http://schemas.openxmlformats.org/officeDocument/2006/relationships" w:type="default" r:id="Rc32b21de0f2b429b"/>
      <w:footerReference xmlns:r="http://schemas.openxmlformats.org/officeDocument/2006/relationships" w:type="default" r:id="R422919256daf42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MAKRI AS   ·   Org.nr 928 290 735   ·   Sollien 64F   ·   5096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MAKRI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2b21de0f2b429b" /><Relationship Type="http://schemas.openxmlformats.org/officeDocument/2006/relationships/footer" Target="/word/footer1.xml" Id="R422919256daf4213" /></Relationships>
</file>