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c445c2d0f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MAKRI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MAKRI AS</w:t>
      </w:r>
    </w:p>
    <w:sectPr>
      <w:headerReference xmlns:r="http://schemas.openxmlformats.org/officeDocument/2006/relationships" w:type="default" r:id="R976cd4ca32834a61"/>
      <w:footerReference xmlns:r="http://schemas.openxmlformats.org/officeDocument/2006/relationships" w:type="default" r:id="R8d6300c8e35d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MAKRI AS   ·   Org.nr 928 290 735   ·   Sollien 64F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cd4ca32834a61" /><Relationship Type="http://schemas.openxmlformats.org/officeDocument/2006/relationships/footer" Target="/word/footer1.xml" Id="R8d6300c8e35d4d73" /></Relationships>
</file>