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15e1196e7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BIKE BEITOSTØLEN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BIKE BEITOSTØLEN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812c08e224382"/>
      <w:footerReference xmlns:r="http://schemas.openxmlformats.org/officeDocument/2006/relationships" w:type="default" r:id="R22c365c4242d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BIKE BEITOSTØLEN AS   ·   Org.nr 928 265 447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BIKE BEITOSTØLEN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812c08e224382" /><Relationship Type="http://schemas.openxmlformats.org/officeDocument/2006/relationships/footer" Target="/word/footer1.xml" Id="R22c365c4242d4c81" /></Relationships>
</file>