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400a970024b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CCCCC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CCCCC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82fd1b3b1a4939"/>
      <w:footerReference xmlns:r="http://schemas.openxmlformats.org/officeDocument/2006/relationships" w:type="default" r:id="R8ebd15b4ef34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CCCCC AS   ·   Org.nr 928 100 375   ·   c/o Christian Lie, Aasmund Vinjes gate 15   ·   2315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CCCCC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2fd1b3b1a4939" /><Relationship Type="http://schemas.openxmlformats.org/officeDocument/2006/relationships/footer" Target="/word/footer1.xml" Id="R8ebd15b4ef344a7d" /></Relationships>
</file>