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54dda8aee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 &amp; INDUSTRI 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 &amp; INDUSTRI 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879167a92b427f"/>
      <w:footerReference xmlns:r="http://schemas.openxmlformats.org/officeDocument/2006/relationships" w:type="default" r:id="R399c1c8e5383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 &amp; INDUSTRI POWER AS   ·   Org.nr 928 074 765   ·   Stamsneset 100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 &amp; INDUSTRI 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79167a92b427f" /><Relationship Type="http://schemas.openxmlformats.org/officeDocument/2006/relationships/footer" Target="/word/footer1.xml" Id="R399c1c8e53834848" /></Relationships>
</file>