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1cb60e567247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KEY STONE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KEY STONE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9c402ad49441a7"/>
      <w:footerReference xmlns:r="http://schemas.openxmlformats.org/officeDocument/2006/relationships" w:type="default" r:id="R96431efee3bf42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KEY STONE AS   ·   Org.nr 928 019 306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KEY STONE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c402ad49441a7" /><Relationship Type="http://schemas.openxmlformats.org/officeDocument/2006/relationships/footer" Target="/word/footer1.xml" Id="R96431efee3bf4244" /></Relationships>
</file>